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71" w:rsidRDefault="00C85C71" w:rsidP="00C85C71">
      <w:pPr>
        <w:spacing w:line="240" w:lineRule="auto"/>
        <w:jc w:val="center"/>
        <w:rPr>
          <w:rFonts w:cs="Times New Roman"/>
          <w:b/>
          <w:bCs/>
          <w:color w:val="FF0000"/>
          <w:lang w:eastAsia="cs-CZ"/>
        </w:rPr>
      </w:pPr>
      <w:r>
        <w:rPr>
          <w:rFonts w:cs="Times New Roman"/>
          <w:b/>
          <w:noProof/>
          <w:color w:val="FF0000"/>
          <w:lang w:eastAsia="cs-CZ"/>
        </w:rPr>
        <w:drawing>
          <wp:inline distT="0" distB="0" distL="0" distR="0">
            <wp:extent cx="5231130" cy="13081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0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71" w:rsidRDefault="00C85C71" w:rsidP="00C85C71">
      <w:pPr>
        <w:jc w:val="center"/>
        <w:rPr>
          <w:rFonts w:asciiTheme="majorHAnsi" w:hAnsiTheme="majorHAnsi"/>
          <w:b/>
          <w:bCs/>
        </w:rPr>
      </w:pPr>
    </w:p>
    <w:p w:rsidR="00C85C71" w:rsidRPr="0019120B" w:rsidRDefault="00C85C71" w:rsidP="00C85C71">
      <w:pPr>
        <w:jc w:val="center"/>
        <w:rPr>
          <w:rFonts w:asciiTheme="majorHAnsi" w:hAnsiTheme="majorHAnsi"/>
        </w:rPr>
      </w:pPr>
      <w:proofErr w:type="spellStart"/>
      <w:r w:rsidRPr="0019120B">
        <w:rPr>
          <w:rFonts w:asciiTheme="majorHAnsi" w:hAnsiTheme="majorHAnsi"/>
          <w:b/>
          <w:bCs/>
        </w:rPr>
        <w:t>Schola</w:t>
      </w:r>
      <w:proofErr w:type="spellEnd"/>
      <w:r w:rsidRPr="0019120B">
        <w:rPr>
          <w:rFonts w:asciiTheme="majorHAnsi" w:hAnsiTheme="majorHAnsi"/>
          <w:b/>
          <w:bCs/>
        </w:rPr>
        <w:t xml:space="preserve"> </w:t>
      </w:r>
      <w:proofErr w:type="spellStart"/>
      <w:r w:rsidRPr="0019120B">
        <w:rPr>
          <w:rFonts w:asciiTheme="majorHAnsi" w:hAnsiTheme="majorHAnsi"/>
          <w:bCs/>
        </w:rPr>
        <w:t>artificii</w:t>
      </w:r>
      <w:proofErr w:type="spellEnd"/>
      <w:r w:rsidRPr="0019120B">
        <w:rPr>
          <w:rFonts w:asciiTheme="majorHAnsi" w:hAnsiTheme="majorHAnsi"/>
          <w:bCs/>
        </w:rPr>
        <w:t xml:space="preserve"> – Inovace výuky pracovních činností zavedením moderních forem praktických tvořivých činností s ohledem na popularizaci tradičních regionálních oborů a charakter trhu práce v regionu</w:t>
      </w:r>
    </w:p>
    <w:p w:rsidR="00C85C71" w:rsidRPr="0019120B" w:rsidRDefault="00C85C71" w:rsidP="00C85C71">
      <w:pPr>
        <w:jc w:val="center"/>
        <w:rPr>
          <w:rFonts w:asciiTheme="majorHAnsi" w:hAnsiTheme="majorHAnsi"/>
        </w:rPr>
      </w:pPr>
    </w:p>
    <w:p w:rsidR="00C85C71" w:rsidRPr="0019120B" w:rsidRDefault="00C85C71" w:rsidP="00C85C71">
      <w:pPr>
        <w:jc w:val="center"/>
        <w:rPr>
          <w:rFonts w:asciiTheme="majorHAnsi" w:hAnsiTheme="majorHAnsi"/>
          <w:b/>
        </w:rPr>
      </w:pPr>
      <w:proofErr w:type="spellStart"/>
      <w:r w:rsidRPr="0019120B">
        <w:rPr>
          <w:rFonts w:asciiTheme="majorHAnsi" w:hAnsiTheme="majorHAnsi"/>
          <w:bCs/>
        </w:rPr>
        <w:t>reg</w:t>
      </w:r>
      <w:proofErr w:type="spellEnd"/>
      <w:r w:rsidRPr="0019120B">
        <w:rPr>
          <w:rFonts w:asciiTheme="majorHAnsi" w:hAnsiTheme="majorHAnsi"/>
          <w:bCs/>
        </w:rPr>
        <w:t xml:space="preserve">. </w:t>
      </w:r>
      <w:proofErr w:type="gramStart"/>
      <w:r w:rsidRPr="0019120B">
        <w:rPr>
          <w:rFonts w:asciiTheme="majorHAnsi" w:hAnsiTheme="majorHAnsi"/>
          <w:bCs/>
        </w:rPr>
        <w:t>číslo</w:t>
      </w:r>
      <w:proofErr w:type="gramEnd"/>
      <w:r w:rsidRPr="0019120B">
        <w:rPr>
          <w:rFonts w:asciiTheme="majorHAnsi" w:hAnsiTheme="majorHAnsi"/>
          <w:b/>
        </w:rPr>
        <w:t xml:space="preserve"> CZ.1.07/1.1.16/01.0062</w:t>
      </w:r>
    </w:p>
    <w:p w:rsidR="00C85C71" w:rsidRDefault="00C85C71" w:rsidP="00C85C71">
      <w:pPr>
        <w:rPr>
          <w:rFonts w:asciiTheme="majorHAnsi" w:hAnsiTheme="majorHAnsi"/>
          <w:b/>
          <w:i/>
        </w:rPr>
      </w:pPr>
    </w:p>
    <w:p w:rsidR="00C85C71" w:rsidRDefault="00C85C71" w:rsidP="00C85C71">
      <w:pPr>
        <w:rPr>
          <w:rFonts w:asciiTheme="majorHAnsi" w:hAnsiTheme="majorHAnsi"/>
          <w:b/>
          <w:i/>
        </w:rPr>
      </w:pPr>
    </w:p>
    <w:p w:rsidR="00C85C71" w:rsidRPr="00FC10AF" w:rsidRDefault="00C85C71" w:rsidP="00C85C71">
      <w:pPr>
        <w:rPr>
          <w:rFonts w:asciiTheme="majorHAnsi" w:hAnsiTheme="majorHAnsi"/>
          <w:b/>
          <w:i/>
        </w:rPr>
      </w:pPr>
      <w:r w:rsidRPr="00FC10AF">
        <w:rPr>
          <w:rFonts w:asciiTheme="majorHAnsi" w:hAnsiTheme="majorHAnsi"/>
          <w:b/>
          <w:i/>
        </w:rPr>
        <w:t>Pracovní činnosti s profesionálem na výrobky z kůže</w:t>
      </w:r>
    </w:p>
    <w:p w:rsidR="00C85C71" w:rsidRPr="00FC10AF" w:rsidRDefault="00C85C71" w:rsidP="00C85C71">
      <w:pPr>
        <w:jc w:val="both"/>
        <w:rPr>
          <w:rFonts w:asciiTheme="majorHAnsi" w:hAnsiTheme="majorHAnsi"/>
          <w:i/>
        </w:rPr>
      </w:pPr>
      <w:r w:rsidRPr="00FC10AF">
        <w:rPr>
          <w:rFonts w:asciiTheme="majorHAnsi" w:hAnsiTheme="majorHAnsi"/>
          <w:i/>
        </w:rPr>
        <w:t xml:space="preserve">Žáci 1. a 2. stupně měli výbornou příležitost vyzkoušet si výrobu z kůže pod vedením odborníka na slovo vzatého. Díky projektu </w:t>
      </w:r>
      <w:proofErr w:type="spellStart"/>
      <w:r w:rsidRPr="00FC10AF">
        <w:rPr>
          <w:rFonts w:asciiTheme="majorHAnsi" w:hAnsiTheme="majorHAnsi"/>
          <w:i/>
        </w:rPr>
        <w:t>Schola</w:t>
      </w:r>
      <w:proofErr w:type="spellEnd"/>
      <w:r w:rsidRPr="00FC10AF">
        <w:rPr>
          <w:rFonts w:asciiTheme="majorHAnsi" w:hAnsiTheme="majorHAnsi"/>
          <w:i/>
        </w:rPr>
        <w:t xml:space="preserve"> </w:t>
      </w:r>
      <w:proofErr w:type="spellStart"/>
      <w:r w:rsidRPr="00FC10AF">
        <w:rPr>
          <w:rFonts w:asciiTheme="majorHAnsi" w:hAnsiTheme="majorHAnsi"/>
          <w:i/>
        </w:rPr>
        <w:t>artificii</w:t>
      </w:r>
      <w:proofErr w:type="spellEnd"/>
      <w:r w:rsidRPr="00FC10AF">
        <w:rPr>
          <w:rFonts w:asciiTheme="majorHAnsi" w:hAnsiTheme="majorHAnsi"/>
          <w:i/>
        </w:rPr>
        <w:t xml:space="preserve"> jsme mohli do školy pozvat pana Jana </w:t>
      </w:r>
      <w:proofErr w:type="spellStart"/>
      <w:r w:rsidRPr="00FC10AF">
        <w:rPr>
          <w:rFonts w:asciiTheme="majorHAnsi" w:hAnsiTheme="majorHAnsi"/>
          <w:i/>
        </w:rPr>
        <w:t>Valnohu</w:t>
      </w:r>
      <w:proofErr w:type="spellEnd"/>
      <w:r w:rsidRPr="00FC10AF">
        <w:rPr>
          <w:rFonts w:asciiTheme="majorHAnsi" w:hAnsiTheme="majorHAnsi"/>
          <w:i/>
        </w:rPr>
        <w:t>, který se právě zpracováním kůže zabývá. Tato činnost provází člověka od pradávna a my jsme měli díky jeho excelentní práci možnost nahlédnout do tajů brašnářského řemesla a zdobení hovězí hlazenice.</w:t>
      </w:r>
    </w:p>
    <w:p w:rsidR="00C85C71" w:rsidRPr="00FC10AF" w:rsidRDefault="00C85C71" w:rsidP="00C85C71">
      <w:pPr>
        <w:jc w:val="both"/>
        <w:rPr>
          <w:rFonts w:asciiTheme="majorHAnsi" w:hAnsiTheme="majorHAnsi"/>
          <w:i/>
        </w:rPr>
      </w:pPr>
      <w:r w:rsidRPr="00FC10AF">
        <w:rPr>
          <w:rFonts w:asciiTheme="majorHAnsi" w:hAnsiTheme="majorHAnsi"/>
          <w:i/>
        </w:rPr>
        <w:t>V druhém pololetí navštívil naši školu několikrát, aby předvedl a děti naučil vyrábět kožený měšec, sponu do vlasů, obal na záznamník či náramek přátelství.</w:t>
      </w:r>
      <w:r>
        <w:rPr>
          <w:rFonts w:asciiTheme="majorHAnsi" w:hAnsiTheme="majorHAnsi"/>
          <w:i/>
        </w:rPr>
        <w:t xml:space="preserve"> </w:t>
      </w:r>
      <w:r w:rsidRPr="00FC10AF">
        <w:rPr>
          <w:rFonts w:asciiTheme="majorHAnsi" w:hAnsiTheme="majorHAnsi"/>
          <w:i/>
        </w:rPr>
        <w:t>Přestože zpočátku se zdála práce dětem poměrně složitá, výsledek byl naprosto fascinující. To, co si děti vyrobily, si mohly odnést jako dárek domů.</w:t>
      </w:r>
    </w:p>
    <w:p w:rsidR="00C85C71" w:rsidRPr="00FC10AF" w:rsidRDefault="00C85C71" w:rsidP="00C85C71">
      <w:pPr>
        <w:jc w:val="both"/>
        <w:rPr>
          <w:rFonts w:asciiTheme="majorHAnsi" w:hAnsiTheme="majorHAnsi"/>
          <w:i/>
        </w:rPr>
      </w:pPr>
      <w:r w:rsidRPr="00FC10AF">
        <w:rPr>
          <w:rFonts w:asciiTheme="majorHAnsi" w:hAnsiTheme="majorHAnsi"/>
          <w:i/>
        </w:rPr>
        <w:t>Následně byly učitelům pracovních činností poskytnuty a upřesněny pokyny ke správné výrobě, abychom se těmto aktivitám mohli věnovat i v následujících letech.</w:t>
      </w:r>
    </w:p>
    <w:p w:rsidR="00C85C71" w:rsidRDefault="00C85C71" w:rsidP="00C85C71">
      <w:pPr>
        <w:jc w:val="both"/>
        <w:rPr>
          <w:rFonts w:asciiTheme="majorHAnsi" w:hAnsiTheme="majorHAnsi"/>
          <w:i/>
        </w:rPr>
      </w:pPr>
      <w:r w:rsidRPr="00FC10AF">
        <w:rPr>
          <w:rFonts w:asciiTheme="majorHAnsi" w:hAnsiTheme="majorHAnsi"/>
          <w:i/>
        </w:rPr>
        <w:t xml:space="preserve">Panu </w:t>
      </w:r>
      <w:proofErr w:type="spellStart"/>
      <w:r w:rsidRPr="00FC10AF">
        <w:rPr>
          <w:rFonts w:asciiTheme="majorHAnsi" w:hAnsiTheme="majorHAnsi"/>
          <w:i/>
        </w:rPr>
        <w:t>Valnohovi</w:t>
      </w:r>
      <w:proofErr w:type="spellEnd"/>
      <w:r w:rsidRPr="00FC10AF">
        <w:rPr>
          <w:rFonts w:asciiTheme="majorHAnsi" w:hAnsiTheme="majorHAnsi"/>
          <w:i/>
        </w:rPr>
        <w:t xml:space="preserve"> patří velké poděkování nejen za dokonale odvedenou práci, ale také za velmi vstřícný přístup k žákům.</w:t>
      </w:r>
    </w:p>
    <w:p w:rsidR="005916EF" w:rsidRDefault="005916EF"/>
    <w:sectPr w:rsidR="005916EF" w:rsidSect="0059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5C71"/>
    <w:rsid w:val="000513EA"/>
    <w:rsid w:val="00057BC4"/>
    <w:rsid w:val="0026298C"/>
    <w:rsid w:val="003A7C04"/>
    <w:rsid w:val="0041618E"/>
    <w:rsid w:val="00517C2E"/>
    <w:rsid w:val="00551130"/>
    <w:rsid w:val="005916EF"/>
    <w:rsid w:val="007C14FF"/>
    <w:rsid w:val="00910653"/>
    <w:rsid w:val="00AA11B6"/>
    <w:rsid w:val="00B14B0D"/>
    <w:rsid w:val="00BD722F"/>
    <w:rsid w:val="00C8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C71"/>
    <w:pPr>
      <w:spacing w:after="0" w:line="360" w:lineRule="auto"/>
    </w:pPr>
    <w:rPr>
      <w:shd w:val="clear" w:color="auto" w:fill="F6F5F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7C2E"/>
    <w:rPr>
      <w:b/>
      <w:bCs/>
    </w:rPr>
  </w:style>
  <w:style w:type="character" w:styleId="Zvraznn">
    <w:name w:val="Emphasis"/>
    <w:basedOn w:val="Standardnpsmoodstavce"/>
    <w:uiPriority w:val="20"/>
    <w:qFormat/>
    <w:rsid w:val="00517C2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17C2E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C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2014-07-10T15:29:00Z</dcterms:created>
  <dcterms:modified xsi:type="dcterms:W3CDTF">2014-07-10T15:30:00Z</dcterms:modified>
</cp:coreProperties>
</file>